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15" w:rsidRPr="00742615" w:rsidRDefault="00742615" w:rsidP="00E46D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3E09A2" w:rsidRDefault="00F86A85" w:rsidP="00F90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EUROPOS PAGALBOS LABIAUSIAI SJKURSTANTIEMS ASMENIMS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FONDO</w:t>
      </w:r>
      <w:r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04E8" w:rsidRDefault="001253F3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2017</w:t>
      </w:r>
      <w:r w:rsidR="003E0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KOMUNIKACIJOS</w:t>
      </w:r>
      <w:r w:rsid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1F6BAE" w:rsidRPr="003E09A2" w:rsidRDefault="005E015C" w:rsidP="007426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F7152A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54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2269"/>
        <w:gridCol w:w="2694"/>
        <w:gridCol w:w="1416"/>
        <w:gridCol w:w="1133"/>
      </w:tblGrid>
      <w:tr w:rsidR="00567FB1" w:rsidRPr="001253F3" w:rsidTr="00200451">
        <w:trPr>
          <w:trHeight w:val="510"/>
          <w:tblHeader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5" w:rsidRPr="001253F3" w:rsidRDefault="00742615" w:rsidP="004F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742615" w:rsidRPr="001253F3" w:rsidRDefault="00A47789" w:rsidP="00A4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42615" w:rsidRPr="001253F3" w:rsidRDefault="0074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A47789" w:rsidRPr="001253F3" w:rsidTr="00200451">
        <w:trPr>
          <w:trHeight w:val="510"/>
        </w:trPr>
        <w:tc>
          <w:tcPr>
            <w:tcW w:w="667" w:type="pct"/>
            <w:tcBorders>
              <w:top w:val="single" w:sz="4" w:space="0" w:color="auto"/>
            </w:tcBorders>
          </w:tcPr>
          <w:p w:rsidR="00742615" w:rsidRPr="001253F3" w:rsidRDefault="00220C5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Žiniasklaidos priemonės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742615" w:rsidRPr="001253F3" w:rsidRDefault="00220C52" w:rsidP="00A4778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1.1. </w:t>
            </w:r>
            <w:r w:rsidR="003D2E9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Pranešimai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žiniasklaidoje</w:t>
            </w:r>
          </w:p>
        </w:tc>
        <w:tc>
          <w:tcPr>
            <w:tcW w:w="1067" w:type="pct"/>
          </w:tcPr>
          <w:p w:rsidR="00742615" w:rsidRPr="001253F3" w:rsidRDefault="00F86A85" w:rsidP="00A4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plačioji 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742615" w:rsidRPr="001253F3" w:rsidRDefault="00FB25E2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Pateikiama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aktuali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informacija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reaguojama į įvairias situacijas, susijusias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EPLSAF</w:t>
            </w:r>
            <w:r w:rsidR="003C0038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įgyvendinimu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742615" w:rsidRPr="001253F3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 w:rsidR="00D95267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agal poreikį </w:t>
            </w:r>
          </w:p>
        </w:tc>
        <w:tc>
          <w:tcPr>
            <w:tcW w:w="533" w:type="pct"/>
          </w:tcPr>
          <w:p w:rsidR="00742615" w:rsidRPr="001253F3" w:rsidRDefault="00220C5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B912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</w:t>
            </w:r>
            <w:proofErr w:type="gramStart"/>
            <w:r w:rsidR="00B912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</w:t>
            </w:r>
            <w:proofErr w:type="gramEnd"/>
            <w:r w:rsidR="00B912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ESFA</w:t>
            </w: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800" w:type="pct"/>
          </w:tcPr>
          <w:p w:rsidR="00F907AA" w:rsidRPr="001253F3" w:rsidRDefault="00F907AA" w:rsidP="003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2.1. Individualios konsultacijos pareiškėjui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</w:p>
        </w:tc>
        <w:tc>
          <w:tcPr>
            <w:tcW w:w="1267" w:type="pct"/>
          </w:tcPr>
          <w:p w:rsidR="00F907AA" w:rsidRPr="001253F3" w:rsidRDefault="00F907A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 bus supažindintas su projektų finansavimo sąlygų aprašo reikalavimais, preliminarios paraiškos, paraiškos pildymo instrukcijomis, bus konsultuojamas paraiškos pildymo klausimais.</w:t>
            </w:r>
          </w:p>
        </w:tc>
        <w:tc>
          <w:tcPr>
            <w:tcW w:w="666" w:type="pct"/>
          </w:tcPr>
          <w:p w:rsidR="00F907AA" w:rsidRPr="001253F3" w:rsidRDefault="00F907A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Rengiamas pagal poreikį išsiuntus kvietimą teikti paraišką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ESFA /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</w:t>
            </w:r>
          </w:p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0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2.2. Viešinimo kampanija 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visuomenė, tikslinė grupė, projekto vykdytojas, organizacijos partnerės, žiniasklaida ir kiti suinteresuoti asmenys ir (ar) įstaigos, institucijos, organizacijos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grupė, visuomenė ir žiniasklaidos atstovai bus supažindinami apie EPLSAF teikiamas galimybes ir naudą, keičiamas visuomenės požiūris į teigiamą pusę dėl EPLSAF paramos ir ją gaunančius asmenis įtraukiant žiniasklaidos, ypač regioninės žiniasklaidos atstovus.</w:t>
            </w:r>
          </w:p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Viešinimo priemonės: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TV reportažai;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straipsniai regioninėje žiniasklaidoje;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klipai viešajame transporte per LCD ekranus (Vilnius, Kaunas, Klaipėda, Šiauliai)</w:t>
            </w:r>
          </w:p>
        </w:tc>
        <w:tc>
          <w:tcPr>
            <w:tcW w:w="666" w:type="pct"/>
          </w:tcPr>
          <w:p w:rsidR="00F907AA" w:rsidRPr="001253F3" w:rsidRDefault="00F907A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2017 m. IV ketvirtis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0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2.3. Renginiai organizacijoms partnerėms / projekto vykdytojui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partnerėms pristatoma pati aktualiausia informacija, dalinamasi patirtimi, aiškinamasi kylančios problemos, perduodami lūkesčiai, keičiamasi informacija ir pan.</w:t>
            </w:r>
          </w:p>
        </w:tc>
        <w:tc>
          <w:tcPr>
            <w:tcW w:w="666" w:type="pct"/>
          </w:tcPr>
          <w:p w:rsidR="00F907AA" w:rsidRPr="001253F3" w:rsidRDefault="00F907A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1253F3" w:rsidTr="00200451">
        <w:trPr>
          <w:trHeight w:val="510"/>
        </w:trPr>
        <w:tc>
          <w:tcPr>
            <w:tcW w:w="667" w:type="pct"/>
          </w:tcPr>
          <w:p w:rsidR="001B2EB6" w:rsidRPr="001253F3" w:rsidRDefault="001B2EB6" w:rsidP="00220C5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800" w:type="pct"/>
          </w:tcPr>
          <w:p w:rsidR="001B2EB6" w:rsidRPr="001253F3" w:rsidRDefault="001B2EB6" w:rsidP="00F106E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3.1.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Vadovaujančios 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institucijos i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nterneto svetainės atnaujinimas</w:t>
            </w:r>
            <w:r w:rsid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(toliau naujai sukurtoje EPLSAF svetainėje)</w:t>
            </w:r>
          </w:p>
        </w:tc>
        <w:tc>
          <w:tcPr>
            <w:tcW w:w="1067" w:type="pct"/>
          </w:tcPr>
          <w:p w:rsidR="001B2EB6" w:rsidRPr="001253F3" w:rsidRDefault="00F106EA" w:rsidP="0074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 vykdytojas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organizacijos partnerės, 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1B2EB6" w:rsidRPr="001253F3" w:rsidRDefault="001B2EB6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EPLSAF veiksmų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 įgyvendinimą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1B2EB6" w:rsidRPr="001253F3" w:rsidRDefault="001B2EB6" w:rsidP="00F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3" w:type="pct"/>
          </w:tcPr>
          <w:p w:rsidR="001B2EB6" w:rsidRPr="001253F3" w:rsidRDefault="001B2EB6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ESFA (sukūrus EPLSAF interneto svetainę)</w:t>
            </w:r>
          </w:p>
        </w:tc>
      </w:tr>
    </w:tbl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:rsidR="005009C1" w:rsidRPr="00563A3B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</w:t>
      </w:r>
      <w:r w:rsidR="005009C1"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Europos pagalbos labiausiai skurstantiems asmenims fondas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tarpinė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1253F3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ocialinės apsaugos ir darbo ministerija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vadovaujanti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1253F3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F106EA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7607" w:rsidRPr="00F106EA" w:rsidRDefault="00F106EA" w:rsidP="00F106EA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D7607" w:rsidRPr="00F106EA" w:rsidSect="00200451">
      <w:pgSz w:w="11906" w:h="16838" w:code="9"/>
      <w:pgMar w:top="426" w:right="836" w:bottom="284" w:left="1701" w:header="560" w:footer="686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E1" w:rsidRDefault="002629E1" w:rsidP="00A47789">
      <w:pPr>
        <w:spacing w:after="0" w:line="240" w:lineRule="auto"/>
      </w:pPr>
      <w:r>
        <w:separator/>
      </w:r>
    </w:p>
  </w:endnote>
  <w:endnote w:type="continuationSeparator" w:id="0">
    <w:p w:rsidR="002629E1" w:rsidRDefault="002629E1" w:rsidP="00A4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E1" w:rsidRDefault="002629E1" w:rsidP="00A47789">
      <w:pPr>
        <w:spacing w:after="0" w:line="240" w:lineRule="auto"/>
      </w:pPr>
      <w:r>
        <w:separator/>
      </w:r>
    </w:p>
  </w:footnote>
  <w:footnote w:type="continuationSeparator" w:id="0">
    <w:p w:rsidR="002629E1" w:rsidRDefault="002629E1" w:rsidP="00A47789">
      <w:pPr>
        <w:spacing w:after="0" w:line="240" w:lineRule="auto"/>
      </w:pPr>
      <w:r>
        <w:continuationSeparator/>
      </w:r>
    </w:p>
  </w:footnote>
  <w:footnote w:id="1">
    <w:p w:rsidR="00A47789" w:rsidRDefault="00A47789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A47789"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bankas“, Lietuv</w:t>
      </w:r>
      <w:r>
        <w:rPr>
          <w:rFonts w:ascii="Times New Roman" w:hAnsi="Times New Roman" w:cs="Times New Roman"/>
          <w:sz w:val="16"/>
          <w:szCs w:val="16"/>
        </w:rPr>
        <w:t>os Raudonojo Kryžiaus draugija,</w:t>
      </w:r>
      <w:r w:rsidRPr="00A47789">
        <w:rPr>
          <w:rFonts w:ascii="Times New Roman" w:hAnsi="Times New Roman" w:cs="Times New Roman"/>
          <w:sz w:val="16"/>
          <w:szCs w:val="16"/>
        </w:rPr>
        <w:t xml:space="preserve"> Marijampolės krašto samariečių bendrija.</w:t>
      </w:r>
      <w:r>
        <w:t xml:space="preserve"> </w:t>
      </w:r>
    </w:p>
  </w:footnote>
  <w:footnote w:id="2">
    <w:p w:rsidR="00A47789" w:rsidRPr="00567FB1" w:rsidRDefault="00A47789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 w:rsidRPr="00567FB1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567FB1">
        <w:rPr>
          <w:rFonts w:ascii="Times New Roman" w:hAnsi="Times New Roman" w:cs="Times New Roman"/>
          <w:sz w:val="16"/>
          <w:szCs w:val="16"/>
        </w:rPr>
        <w:t xml:space="preserve"> Tikslinė grupė – asmenys, kurių vidutinės mėnesinės pajamos neviršija 153 eurų. </w:t>
      </w:r>
      <w:r w:rsidR="00567FB1" w:rsidRPr="00567FB1">
        <w:rPr>
          <w:rFonts w:ascii="Times New Roman" w:hAnsi="Times New Roman" w:cs="Times New Roman"/>
          <w:sz w:val="16"/>
          <w:szCs w:val="16"/>
        </w:rPr>
        <w:t>Išimties atvejus, kai pajamos gali viršyti 153 eu</w:t>
      </w:r>
      <w:r w:rsidR="00F907AA">
        <w:rPr>
          <w:rFonts w:ascii="Times New Roman" w:hAnsi="Times New Roman" w:cs="Times New Roman"/>
          <w:sz w:val="16"/>
          <w:szCs w:val="16"/>
        </w:rPr>
        <w:t>rus per mėnesį, bet ne</w:t>
      </w:r>
      <w:bookmarkStart w:id="0" w:name="_GoBack"/>
      <w:bookmarkEnd w:id="0"/>
      <w:r w:rsidR="00F907AA">
        <w:rPr>
          <w:rFonts w:ascii="Times New Roman" w:hAnsi="Times New Roman" w:cs="Times New Roman"/>
          <w:sz w:val="16"/>
          <w:szCs w:val="16"/>
        </w:rPr>
        <w:t>viršytų 2</w:t>
      </w:r>
      <w:r w:rsidR="00F907AA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4 eurų nustato individualiai </w:t>
      </w:r>
      <w:proofErr w:type="gramStart"/>
      <w:r w:rsidR="00567FB1">
        <w:rPr>
          <w:rFonts w:ascii="Times New Roman" w:hAnsi="Times New Roman" w:cs="Times New Roman"/>
          <w:sz w:val="16"/>
          <w:szCs w:val="16"/>
        </w:rPr>
        <w:t>savivaldybių administracijos</w:t>
      </w:r>
      <w:proofErr w:type="gramEnd"/>
      <w:r w:rsidR="00567FB1" w:rsidRPr="00567FB1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6E9F"/>
    <w:multiLevelType w:val="hybridMultilevel"/>
    <w:tmpl w:val="DB980F9E"/>
    <w:lvl w:ilvl="0" w:tplc="805CB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5"/>
    <w:rsid w:val="000159F6"/>
    <w:rsid w:val="00081061"/>
    <w:rsid w:val="000B6DF8"/>
    <w:rsid w:val="00103D98"/>
    <w:rsid w:val="001177B4"/>
    <w:rsid w:val="001253F3"/>
    <w:rsid w:val="00183154"/>
    <w:rsid w:val="001A630F"/>
    <w:rsid w:val="001B2EB6"/>
    <w:rsid w:val="001D4813"/>
    <w:rsid w:val="001F6BAE"/>
    <w:rsid w:val="00200451"/>
    <w:rsid w:val="00220C52"/>
    <w:rsid w:val="002629E1"/>
    <w:rsid w:val="002C0FC3"/>
    <w:rsid w:val="002D7607"/>
    <w:rsid w:val="00321D57"/>
    <w:rsid w:val="0034043B"/>
    <w:rsid w:val="003C0038"/>
    <w:rsid w:val="003D2E92"/>
    <w:rsid w:val="003E09A2"/>
    <w:rsid w:val="0043262C"/>
    <w:rsid w:val="00475B0A"/>
    <w:rsid w:val="004F5BAB"/>
    <w:rsid w:val="005009C1"/>
    <w:rsid w:val="00563A3B"/>
    <w:rsid w:val="00567FB1"/>
    <w:rsid w:val="005D0C7A"/>
    <w:rsid w:val="005E015C"/>
    <w:rsid w:val="005F79ED"/>
    <w:rsid w:val="0060681A"/>
    <w:rsid w:val="0061443F"/>
    <w:rsid w:val="0063494A"/>
    <w:rsid w:val="00635B6D"/>
    <w:rsid w:val="006B2B9B"/>
    <w:rsid w:val="00704F7D"/>
    <w:rsid w:val="007329DF"/>
    <w:rsid w:val="00742615"/>
    <w:rsid w:val="007C5DDC"/>
    <w:rsid w:val="007E46EA"/>
    <w:rsid w:val="008452A5"/>
    <w:rsid w:val="00861707"/>
    <w:rsid w:val="00872385"/>
    <w:rsid w:val="008906D7"/>
    <w:rsid w:val="00897F51"/>
    <w:rsid w:val="008C3AA5"/>
    <w:rsid w:val="00972D6F"/>
    <w:rsid w:val="00A10E1C"/>
    <w:rsid w:val="00A42863"/>
    <w:rsid w:val="00A47789"/>
    <w:rsid w:val="00A57218"/>
    <w:rsid w:val="00AC22F7"/>
    <w:rsid w:val="00B143E4"/>
    <w:rsid w:val="00B34D4A"/>
    <w:rsid w:val="00B7171B"/>
    <w:rsid w:val="00B912F5"/>
    <w:rsid w:val="00BC17FA"/>
    <w:rsid w:val="00BE0B08"/>
    <w:rsid w:val="00BE75B6"/>
    <w:rsid w:val="00BF3EC4"/>
    <w:rsid w:val="00C22F8B"/>
    <w:rsid w:val="00CA70AC"/>
    <w:rsid w:val="00CF23AD"/>
    <w:rsid w:val="00D0704F"/>
    <w:rsid w:val="00D95267"/>
    <w:rsid w:val="00E34C1E"/>
    <w:rsid w:val="00E404E8"/>
    <w:rsid w:val="00E46DCA"/>
    <w:rsid w:val="00E4784F"/>
    <w:rsid w:val="00ED2ED8"/>
    <w:rsid w:val="00EE0D67"/>
    <w:rsid w:val="00F106EA"/>
    <w:rsid w:val="00F7152A"/>
    <w:rsid w:val="00F86A85"/>
    <w:rsid w:val="00F907AA"/>
    <w:rsid w:val="00F941D1"/>
    <w:rsid w:val="00FA4952"/>
    <w:rsid w:val="00FB25E2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94E3-491C-42E8-BDE1-200B1DC4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Jegerskaitė-Kinaitienė</dc:creator>
  <cp:lastModifiedBy>Auksė Duksienė</cp:lastModifiedBy>
  <cp:revision>4</cp:revision>
  <dcterms:created xsi:type="dcterms:W3CDTF">2017-12-05T12:26:00Z</dcterms:created>
  <dcterms:modified xsi:type="dcterms:W3CDTF">2018-01-07T08:18:00Z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2047945785</vt:i4>
  </property>
  <property fmtid="{D5CDD505-2E9C-101B-9397-08002B2CF9AE}" pid="4" name="_EmailSubject">
    <vt:lpwstr>2015 komunikacijos planas</vt:lpwstr>
  </property>
  <property fmtid="{D5CDD505-2E9C-101B-9397-08002B2CF9AE}" pid="5" name="_AuthorEmail">
    <vt:lpwstr>Gerda.Mockaitiene@socmin.lt</vt:lpwstr>
  </property>
  <property fmtid="{D5CDD505-2E9C-101B-9397-08002B2CF9AE}" pid="6" name="_AuthorEmailDisplayName">
    <vt:lpwstr>Gerda Mockaitienė</vt:lpwstr>
  </property>
  <property fmtid="{D5CDD505-2E9C-101B-9397-08002B2CF9AE}" pid="7" name="_PreviousAdHocReviewCycleID">
    <vt:i4>1284941837</vt:i4>
  </property>
  <property fmtid="{D5CDD505-2E9C-101B-9397-08002B2CF9AE}" pid="8" name="_ReviewingToolsShownOnce">
    <vt:lpwstr/>
  </property>
</Properties>
</file>