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CE42E5" w:rsidRPr="00CE42E5" w:rsidTr="00354BEE">
        <w:trPr>
          <w:trHeight w:val="1692"/>
        </w:trPr>
        <w:tc>
          <w:tcPr>
            <w:tcW w:w="5421" w:type="dxa"/>
            <w:hideMark/>
          </w:tcPr>
          <w:p w:rsidR="00CE42E5" w:rsidRPr="00CE42E5" w:rsidRDefault="00CE42E5" w:rsidP="00354BEE">
            <w:pPr>
              <w:pStyle w:val="NoSpacing"/>
              <w:rPr>
                <w:lang w:eastAsia="en-US"/>
              </w:rPr>
            </w:pPr>
            <w:r w:rsidRPr="00CE42E5">
              <w:rPr>
                <w:lang w:eastAsia="en-US"/>
              </w:rPr>
              <w:t>Forma patvirtinta</w:t>
            </w:r>
          </w:p>
          <w:p w:rsidR="00CE42E5" w:rsidRPr="00CE42E5" w:rsidRDefault="00CE42E5" w:rsidP="00354BEE">
            <w:pPr>
              <w:pStyle w:val="NoSpacing"/>
              <w:rPr>
                <w:lang w:eastAsia="en-US"/>
              </w:rPr>
            </w:pPr>
            <w:r w:rsidRPr="00CE42E5">
              <w:rPr>
                <w:lang w:eastAsia="en-US"/>
              </w:rPr>
              <w:t xml:space="preserve">Lietuvos Respublikos </w:t>
            </w:r>
            <w:proofErr w:type="gramStart"/>
            <w:r w:rsidRPr="00CE42E5">
              <w:rPr>
                <w:lang w:eastAsia="en-US"/>
              </w:rPr>
              <w:t>socialinės apsaugos ir darbo ministro</w:t>
            </w:r>
            <w:proofErr w:type="gramEnd"/>
            <w:r w:rsidRPr="00CE42E5">
              <w:rPr>
                <w:lang w:eastAsia="en-US"/>
              </w:rPr>
              <w:t xml:space="preserve"> 2014 m. gegužės 16 d. įsakymu Nr. A1-268 </w:t>
            </w:r>
          </w:p>
          <w:p w:rsidR="00D34A87" w:rsidRDefault="00CE42E5" w:rsidP="00354BEE">
            <w:pPr>
              <w:pStyle w:val="NoSpacing"/>
              <w:rPr>
                <w:lang w:eastAsia="en-US"/>
              </w:rPr>
            </w:pPr>
            <w:r w:rsidRPr="00CE42E5">
              <w:rPr>
                <w:lang w:eastAsia="en-US"/>
              </w:rPr>
              <w:t xml:space="preserve">(Lietuvos Respublikos </w:t>
            </w:r>
            <w:proofErr w:type="gramStart"/>
            <w:r w:rsidRPr="00CE42E5">
              <w:rPr>
                <w:lang w:eastAsia="en-US"/>
              </w:rPr>
              <w:t>socialinės apsa</w:t>
            </w:r>
            <w:r w:rsidR="00C81B2E">
              <w:rPr>
                <w:lang w:eastAsia="en-US"/>
              </w:rPr>
              <w:t>ugos ir darbo ministro</w:t>
            </w:r>
            <w:proofErr w:type="gramEnd"/>
            <w:r w:rsidR="00C81B2E">
              <w:rPr>
                <w:lang w:eastAsia="en-US"/>
              </w:rPr>
              <w:t xml:space="preserve"> 2016 m. birželio</w:t>
            </w:r>
            <w:r w:rsidR="00986EDC">
              <w:rPr>
                <w:lang w:eastAsia="en-US"/>
              </w:rPr>
              <w:t xml:space="preserve"> 22 </w:t>
            </w:r>
            <w:r w:rsidR="00C81B2E">
              <w:rPr>
                <w:lang w:eastAsia="en-US"/>
              </w:rPr>
              <w:t>d.</w:t>
            </w:r>
            <w:r w:rsidRPr="00CE42E5">
              <w:rPr>
                <w:lang w:eastAsia="en-US"/>
              </w:rPr>
              <w:t xml:space="preserve"> įsakymo </w:t>
            </w:r>
          </w:p>
          <w:p w:rsidR="00CE42E5" w:rsidRPr="00CE42E5" w:rsidRDefault="00986EDC" w:rsidP="00354BEE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Nr. A1-305</w:t>
            </w:r>
            <w:r w:rsidR="00F1055D">
              <w:rPr>
                <w:lang w:eastAsia="en-US"/>
              </w:rPr>
              <w:t xml:space="preserve"> </w:t>
            </w:r>
            <w:r w:rsidR="00CE42E5" w:rsidRPr="00CE42E5">
              <w:rPr>
                <w:lang w:eastAsia="en-US"/>
              </w:rPr>
              <w:t>redakcija)</w:t>
            </w:r>
          </w:p>
        </w:tc>
      </w:tr>
    </w:tbl>
    <w:p w:rsidR="00EE0999" w:rsidRPr="008E3BF3" w:rsidRDefault="00EE0999" w:rsidP="00EE0999">
      <w:pPr>
        <w:rPr>
          <w:bCs/>
          <w:sz w:val="20"/>
        </w:rPr>
      </w:pPr>
    </w:p>
    <w:p w:rsidR="00CE42E5" w:rsidRPr="008E3BF3" w:rsidRDefault="003C3CE9" w:rsidP="0025635F">
      <w:pPr>
        <w:rPr>
          <w:b/>
          <w:bCs/>
          <w:sz w:val="20"/>
        </w:rPr>
      </w:pPr>
      <w:r w:rsidRPr="008E3BF3">
        <w:rPr>
          <w:lang w:eastAsia="en-US"/>
        </w:rPr>
        <w:t xml:space="preserve">                                                         </w:t>
      </w:r>
      <w:r w:rsidR="001A7A67" w:rsidRPr="008E3BF3">
        <w:rPr>
          <w:lang w:eastAsia="en-US"/>
        </w:rPr>
        <w:t xml:space="preserve">                               </w:t>
      </w:r>
    </w:p>
    <w:p w:rsidR="00EE0999" w:rsidRPr="008E3BF3" w:rsidRDefault="00EE0999" w:rsidP="0025635F">
      <w:pPr>
        <w:rPr>
          <w:lang w:eastAsia="en-US"/>
        </w:rPr>
      </w:pPr>
      <w:r w:rsidRPr="008E3BF3">
        <w:rPr>
          <w:b/>
          <w:bCs/>
          <w:sz w:val="20"/>
        </w:rPr>
        <w:tab/>
      </w:r>
    </w:p>
    <w:p w:rsidR="00CE42E5" w:rsidRDefault="00315BCD" w:rsidP="0025635F">
      <w:pPr>
        <w:tabs>
          <w:tab w:val="left" w:pos="5245"/>
        </w:tabs>
        <w:spacing w:line="360" w:lineRule="auto"/>
        <w:jc w:val="both"/>
        <w:rPr>
          <w:b/>
          <w:bCs/>
          <w:sz w:val="20"/>
        </w:rPr>
      </w:pPr>
      <w:r w:rsidRPr="008E3BF3">
        <w:rPr>
          <w:b/>
          <w:bCs/>
          <w:sz w:val="20"/>
        </w:rPr>
        <w:t xml:space="preserve">                                </w:t>
      </w:r>
    </w:p>
    <w:p w:rsidR="00CE42E5" w:rsidRDefault="00CE42E5" w:rsidP="0025635F">
      <w:pPr>
        <w:tabs>
          <w:tab w:val="left" w:pos="5245"/>
        </w:tabs>
        <w:spacing w:line="360" w:lineRule="auto"/>
        <w:jc w:val="both"/>
        <w:rPr>
          <w:b/>
          <w:bCs/>
          <w:sz w:val="20"/>
        </w:rPr>
      </w:pPr>
    </w:p>
    <w:p w:rsidR="00CE42E5" w:rsidRPr="00D563A4" w:rsidRDefault="00CE42E5" w:rsidP="00C81B2E">
      <w:pPr>
        <w:pStyle w:val="NoSpacing"/>
        <w:rPr>
          <w:b/>
        </w:rPr>
      </w:pPr>
    </w:p>
    <w:p w:rsidR="00354BEE" w:rsidRDefault="00354BEE" w:rsidP="00D563A4">
      <w:pPr>
        <w:pStyle w:val="NoSpacing"/>
        <w:jc w:val="center"/>
        <w:rPr>
          <w:b/>
        </w:rPr>
      </w:pPr>
    </w:p>
    <w:p w:rsidR="00D34A87" w:rsidRDefault="00D34A87" w:rsidP="00D563A4">
      <w:pPr>
        <w:pStyle w:val="NoSpacing"/>
        <w:jc w:val="center"/>
        <w:rPr>
          <w:b/>
        </w:rPr>
      </w:pPr>
    </w:p>
    <w:p w:rsidR="00315BCD" w:rsidRPr="00D563A4" w:rsidRDefault="00315BCD" w:rsidP="00D563A4">
      <w:pPr>
        <w:pStyle w:val="NoSpacing"/>
        <w:jc w:val="center"/>
        <w:rPr>
          <w:b/>
        </w:rPr>
      </w:pPr>
      <w:r w:rsidRPr="00D563A4">
        <w:rPr>
          <w:b/>
        </w:rPr>
        <w:t>(Nepanaudotų maisto produktų (likučių) perdavimo–priėmimo akto</w:t>
      </w:r>
      <w:r w:rsidR="005A049C" w:rsidRPr="00D563A4">
        <w:rPr>
          <w:b/>
        </w:rPr>
        <w:t xml:space="preserve"> </w:t>
      </w:r>
      <w:r w:rsidRPr="00D563A4">
        <w:rPr>
          <w:b/>
        </w:rPr>
        <w:t>forma)</w:t>
      </w:r>
    </w:p>
    <w:p w:rsidR="00EE0999" w:rsidRPr="00D563A4" w:rsidRDefault="00EE0999" w:rsidP="00AD0C17">
      <w:pPr>
        <w:pStyle w:val="NoSpacing"/>
        <w:jc w:val="center"/>
        <w:rPr>
          <w:b/>
          <w:sz w:val="12"/>
          <w:szCs w:val="12"/>
          <w:lang w:eastAsia="en-US"/>
        </w:rPr>
      </w:pPr>
    </w:p>
    <w:p w:rsidR="001A7A67" w:rsidRPr="00D563A4" w:rsidRDefault="00EE0999" w:rsidP="00D563A4">
      <w:pPr>
        <w:pStyle w:val="NoSpacing"/>
        <w:jc w:val="center"/>
        <w:rPr>
          <w:b/>
          <w:lang w:eastAsia="en-US"/>
        </w:rPr>
      </w:pPr>
      <w:r w:rsidRPr="00D563A4">
        <w:rPr>
          <w:b/>
          <w:lang w:eastAsia="en-US"/>
        </w:rPr>
        <w:t xml:space="preserve">NEPANAUDOTŲ </w:t>
      </w:r>
      <w:r w:rsidR="00F51A5E" w:rsidRPr="00D563A4">
        <w:rPr>
          <w:b/>
          <w:lang w:eastAsia="en-US"/>
        </w:rPr>
        <w:t>MA</w:t>
      </w:r>
      <w:r w:rsidR="00D462CC" w:rsidRPr="00D563A4">
        <w:rPr>
          <w:b/>
          <w:lang w:eastAsia="en-US"/>
        </w:rPr>
        <w:t>I</w:t>
      </w:r>
      <w:r w:rsidR="00F51A5E" w:rsidRPr="00D563A4">
        <w:rPr>
          <w:b/>
          <w:lang w:eastAsia="en-US"/>
        </w:rPr>
        <w:t>S</w:t>
      </w:r>
      <w:r w:rsidR="00D462CC" w:rsidRPr="00D563A4">
        <w:rPr>
          <w:b/>
          <w:lang w:eastAsia="en-US"/>
        </w:rPr>
        <w:t xml:space="preserve">TO </w:t>
      </w:r>
      <w:r w:rsidRPr="00D563A4">
        <w:rPr>
          <w:b/>
          <w:lang w:eastAsia="en-US"/>
        </w:rPr>
        <w:t>PRODUKTŲ (LIKUČIŲ)</w:t>
      </w:r>
    </w:p>
    <w:p w:rsidR="00EE0999" w:rsidRPr="00D563A4" w:rsidRDefault="0025635F" w:rsidP="00D563A4">
      <w:pPr>
        <w:pStyle w:val="NoSpacing"/>
        <w:jc w:val="center"/>
        <w:rPr>
          <w:b/>
          <w:lang w:eastAsia="en-US"/>
        </w:rPr>
      </w:pPr>
      <w:r w:rsidRPr="00D563A4">
        <w:rPr>
          <w:b/>
          <w:caps/>
        </w:rPr>
        <w:t>Perdavimo–</w:t>
      </w:r>
      <w:r w:rsidR="00A83FCC" w:rsidRPr="00D563A4">
        <w:rPr>
          <w:b/>
          <w:caps/>
        </w:rPr>
        <w:t>Priėmimo</w:t>
      </w:r>
      <w:r w:rsidRPr="00D563A4">
        <w:rPr>
          <w:b/>
          <w:caps/>
        </w:rPr>
        <w:t xml:space="preserve"> </w:t>
      </w:r>
      <w:r w:rsidR="00EE0999" w:rsidRPr="00D563A4">
        <w:rPr>
          <w:b/>
          <w:lang w:eastAsia="en-US"/>
        </w:rPr>
        <w:t>AK</w:t>
      </w:r>
      <w:bookmarkStart w:id="0" w:name="_GoBack"/>
      <w:bookmarkEnd w:id="0"/>
      <w:r w:rsidR="00EE0999" w:rsidRPr="00D563A4">
        <w:rPr>
          <w:b/>
          <w:lang w:eastAsia="en-US"/>
        </w:rPr>
        <w:t>TAS</w:t>
      </w:r>
    </w:p>
    <w:p w:rsidR="003C3CE9" w:rsidRPr="008E3BF3" w:rsidRDefault="003C3CE9" w:rsidP="003C3CE9">
      <w:pPr>
        <w:rPr>
          <w:sz w:val="22"/>
          <w:szCs w:val="22"/>
          <w:lang w:eastAsia="en-US"/>
        </w:rPr>
      </w:pPr>
    </w:p>
    <w:p w:rsidR="00EE0999" w:rsidRPr="008E3BF3" w:rsidRDefault="00EE0999" w:rsidP="00EE0999">
      <w:pPr>
        <w:jc w:val="center"/>
        <w:rPr>
          <w:bCs/>
          <w:sz w:val="22"/>
          <w:szCs w:val="22"/>
          <w:lang w:eastAsia="en-US"/>
        </w:rPr>
      </w:pPr>
      <w:r w:rsidRPr="008E3BF3">
        <w:rPr>
          <w:sz w:val="22"/>
          <w:szCs w:val="22"/>
          <w:lang w:eastAsia="en-US"/>
        </w:rPr>
        <w:t>________</w:t>
      </w:r>
      <w:proofErr w:type="gramStart"/>
      <w:r w:rsidRPr="008E3BF3">
        <w:rPr>
          <w:sz w:val="22"/>
          <w:szCs w:val="22"/>
          <w:lang w:eastAsia="en-US"/>
        </w:rPr>
        <w:t xml:space="preserve">   </w:t>
      </w:r>
      <w:proofErr w:type="gramEnd"/>
    </w:p>
    <w:p w:rsidR="00EE0999" w:rsidRPr="008E3BF3" w:rsidRDefault="00EE0999" w:rsidP="00EE0999">
      <w:pPr>
        <w:ind w:left="3060"/>
        <w:rPr>
          <w:sz w:val="20"/>
          <w:szCs w:val="20"/>
          <w:lang w:eastAsia="en-US"/>
        </w:rPr>
      </w:pPr>
      <w:r w:rsidRPr="008E3BF3">
        <w:rPr>
          <w:sz w:val="20"/>
          <w:szCs w:val="20"/>
          <w:lang w:eastAsia="en-US"/>
        </w:rPr>
        <w:t xml:space="preserve">                              (data)</w:t>
      </w:r>
    </w:p>
    <w:p w:rsidR="00EE0999" w:rsidRPr="008E3BF3" w:rsidRDefault="00EE0999" w:rsidP="00EE0999">
      <w:pPr>
        <w:jc w:val="center"/>
        <w:rPr>
          <w:sz w:val="22"/>
          <w:szCs w:val="22"/>
          <w:lang w:eastAsia="en-US"/>
        </w:rPr>
      </w:pPr>
      <w:r w:rsidRPr="008E3BF3">
        <w:rPr>
          <w:sz w:val="22"/>
          <w:szCs w:val="22"/>
          <w:lang w:eastAsia="en-US"/>
        </w:rPr>
        <w:t>_______________________</w:t>
      </w:r>
    </w:p>
    <w:p w:rsidR="00CE42E5" w:rsidRPr="008E3BF3" w:rsidRDefault="004835B4" w:rsidP="00753AF3">
      <w:pPr>
        <w:jc w:val="center"/>
        <w:rPr>
          <w:sz w:val="20"/>
          <w:szCs w:val="20"/>
          <w:lang w:eastAsia="en-US"/>
        </w:rPr>
      </w:pPr>
      <w:r w:rsidRPr="008E3BF3">
        <w:rPr>
          <w:sz w:val="20"/>
          <w:szCs w:val="20"/>
          <w:lang w:eastAsia="en-US"/>
        </w:rPr>
        <w:t xml:space="preserve"> </w:t>
      </w:r>
      <w:r w:rsidR="00EE0999" w:rsidRPr="008E3BF3">
        <w:rPr>
          <w:sz w:val="20"/>
          <w:szCs w:val="20"/>
          <w:lang w:eastAsia="en-US"/>
        </w:rPr>
        <w:t>(sudarymo vieta)</w:t>
      </w:r>
    </w:p>
    <w:p w:rsidR="00C02422" w:rsidRDefault="00C02422" w:rsidP="00C02422">
      <w:pPr>
        <w:pStyle w:val="NoSpacing"/>
        <w:rPr>
          <w:lang w:eastAsia="en-US"/>
        </w:rPr>
      </w:pPr>
    </w:p>
    <w:p w:rsidR="00EE0999" w:rsidRPr="00C02422" w:rsidRDefault="00F93726" w:rsidP="00583139">
      <w:pPr>
        <w:pStyle w:val="NoSpacing"/>
        <w:jc w:val="both"/>
        <w:rPr>
          <w:b/>
          <w:lang w:eastAsia="en-US"/>
        </w:rPr>
      </w:pPr>
      <w:r w:rsidRPr="00C02422">
        <w:rPr>
          <w:b/>
          <w:lang w:eastAsia="en-US"/>
        </w:rPr>
        <w:t xml:space="preserve">1. </w:t>
      </w:r>
      <w:r w:rsidR="0063296A">
        <w:rPr>
          <w:b/>
          <w:lang w:eastAsia="en-US"/>
        </w:rPr>
        <w:t>Nepanaudotų m</w:t>
      </w:r>
      <w:r w:rsidR="00CE42E5" w:rsidRPr="00C02422">
        <w:rPr>
          <w:b/>
          <w:lang w:eastAsia="en-US"/>
        </w:rPr>
        <w:t xml:space="preserve">aisto produktų </w:t>
      </w:r>
      <w:r w:rsidR="00C81B2E">
        <w:rPr>
          <w:b/>
          <w:lang w:eastAsia="en-US"/>
        </w:rPr>
        <w:t xml:space="preserve">(likučių) </w:t>
      </w:r>
      <w:r w:rsidR="00CE42E5" w:rsidRPr="00C02422">
        <w:rPr>
          <w:b/>
          <w:lang w:eastAsia="en-US"/>
        </w:rPr>
        <w:t>perdavimas organizacijai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2D6D7D" w:rsidRPr="008E3BF3" w:rsidTr="00F93726">
        <w:tc>
          <w:tcPr>
            <w:tcW w:w="3085" w:type="dxa"/>
          </w:tcPr>
          <w:p w:rsidR="002D6D7D" w:rsidRPr="008E3BF3" w:rsidRDefault="002D6D7D" w:rsidP="00C02422">
            <w:pPr>
              <w:pStyle w:val="NoSpacing"/>
              <w:rPr>
                <w:lang w:eastAsia="en-US"/>
              </w:rPr>
            </w:pPr>
            <w:r w:rsidRPr="008E3BF3">
              <w:rPr>
                <w:lang w:eastAsia="en-US"/>
              </w:rPr>
              <w:t>Perduodančios organizacijos pavadinimas</w:t>
            </w:r>
            <w:r w:rsidR="00E10724" w:rsidRPr="008E3BF3">
              <w:rPr>
                <w:lang w:eastAsia="en-US"/>
              </w:rPr>
              <w:t xml:space="preserve"> ir adresas</w:t>
            </w:r>
          </w:p>
        </w:tc>
        <w:tc>
          <w:tcPr>
            <w:tcW w:w="6521" w:type="dxa"/>
          </w:tcPr>
          <w:p w:rsidR="002D6D7D" w:rsidRPr="008E3BF3" w:rsidRDefault="002D6D7D" w:rsidP="00C02422">
            <w:pPr>
              <w:pStyle w:val="NoSpacing"/>
              <w:rPr>
                <w:lang w:eastAsia="en-US"/>
              </w:rPr>
            </w:pPr>
          </w:p>
        </w:tc>
      </w:tr>
      <w:tr w:rsidR="002D6D7D" w:rsidRPr="008E3BF3" w:rsidTr="00F93726">
        <w:tc>
          <w:tcPr>
            <w:tcW w:w="3085" w:type="dxa"/>
          </w:tcPr>
          <w:p w:rsidR="002D6D7D" w:rsidRPr="008E3BF3" w:rsidRDefault="002D6D7D" w:rsidP="00C02422">
            <w:pPr>
              <w:pStyle w:val="NoSpacing"/>
              <w:rPr>
                <w:lang w:eastAsia="en-US"/>
              </w:rPr>
            </w:pPr>
            <w:r w:rsidRPr="008E3BF3">
              <w:rPr>
                <w:lang w:eastAsia="en-US"/>
              </w:rPr>
              <w:t xml:space="preserve">Priimančios organizacijos pavadinimas </w:t>
            </w:r>
            <w:r w:rsidR="00E10724" w:rsidRPr="008E3BF3">
              <w:rPr>
                <w:lang w:eastAsia="en-US"/>
              </w:rPr>
              <w:t>ir adresas</w:t>
            </w:r>
          </w:p>
        </w:tc>
        <w:tc>
          <w:tcPr>
            <w:tcW w:w="6521" w:type="dxa"/>
          </w:tcPr>
          <w:p w:rsidR="002D6D7D" w:rsidRPr="008E3BF3" w:rsidRDefault="002D6D7D" w:rsidP="00C02422">
            <w:pPr>
              <w:pStyle w:val="NoSpacing"/>
              <w:rPr>
                <w:lang w:eastAsia="en-US"/>
              </w:rPr>
            </w:pPr>
          </w:p>
        </w:tc>
      </w:tr>
    </w:tbl>
    <w:p w:rsidR="00C02422" w:rsidRDefault="00C02422" w:rsidP="00583139">
      <w:pPr>
        <w:pStyle w:val="NoSpacing"/>
        <w:jc w:val="both"/>
        <w:rPr>
          <w:lang w:eastAsia="en-US"/>
        </w:rPr>
      </w:pPr>
    </w:p>
    <w:p w:rsidR="00D563A4" w:rsidRPr="00C02422" w:rsidRDefault="00D563A4" w:rsidP="00583139">
      <w:pPr>
        <w:pStyle w:val="NoSpacing"/>
        <w:jc w:val="both"/>
        <w:rPr>
          <w:b/>
          <w:lang w:eastAsia="en-US"/>
        </w:rPr>
      </w:pPr>
      <w:r w:rsidRPr="00C02422">
        <w:rPr>
          <w:b/>
          <w:lang w:eastAsia="en-US"/>
        </w:rPr>
        <w:t xml:space="preserve">2. </w:t>
      </w:r>
      <w:r w:rsidR="0063296A">
        <w:rPr>
          <w:b/>
          <w:lang w:eastAsia="en-US"/>
        </w:rPr>
        <w:t>Nepanaudotų m</w:t>
      </w:r>
      <w:r w:rsidRPr="00C02422">
        <w:rPr>
          <w:b/>
          <w:lang w:eastAsia="en-US"/>
        </w:rPr>
        <w:t xml:space="preserve">aisto produktų </w:t>
      </w:r>
      <w:r w:rsidR="004214BE">
        <w:rPr>
          <w:b/>
          <w:lang w:eastAsia="en-US"/>
        </w:rPr>
        <w:t xml:space="preserve">(likučių) </w:t>
      </w:r>
      <w:r w:rsidRPr="00C02422">
        <w:rPr>
          <w:b/>
          <w:lang w:eastAsia="en-US"/>
        </w:rPr>
        <w:t xml:space="preserve">perdavimas </w:t>
      </w:r>
      <w:r w:rsidR="00D34A87">
        <w:rPr>
          <w:b/>
          <w:lang w:eastAsia="en-US"/>
        </w:rPr>
        <w:t xml:space="preserve">papildomai įtrauktam asmeniui ar </w:t>
      </w:r>
      <w:r w:rsidRPr="00C02422">
        <w:rPr>
          <w:b/>
          <w:lang w:eastAsia="en-US"/>
        </w:rPr>
        <w:t>pap</w:t>
      </w:r>
      <w:r w:rsidR="00583139">
        <w:rPr>
          <w:b/>
          <w:lang w:eastAsia="en-US"/>
        </w:rPr>
        <w:t>ildomam</w:t>
      </w:r>
      <w:r w:rsidR="00C81B2E">
        <w:rPr>
          <w:b/>
          <w:lang w:eastAsia="en-US"/>
        </w:rPr>
        <w:t xml:space="preserve"> </w:t>
      </w:r>
      <w:r w:rsidRPr="00C02422">
        <w:rPr>
          <w:b/>
          <w:lang w:eastAsia="en-US"/>
        </w:rPr>
        <w:t>asmeniui</w:t>
      </w:r>
      <w:r w:rsidR="00C81B2E">
        <w:rPr>
          <w:b/>
          <w:lang w:eastAsia="en-US"/>
        </w:rPr>
        <w:t xml:space="preserve"> (bendrai</w:t>
      </w:r>
      <w:r w:rsidR="00AD0C17" w:rsidRPr="00C02422">
        <w:rPr>
          <w:b/>
          <w:lang w:eastAsia="en-US"/>
        </w:rPr>
        <w:t xml:space="preserve"> su juo gyvenantiems asmenims) (jeigu taikoma)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111"/>
      </w:tblGrid>
      <w:tr w:rsidR="00D563A4" w:rsidRPr="008E3BF3" w:rsidTr="00C6233D">
        <w:tc>
          <w:tcPr>
            <w:tcW w:w="5495" w:type="dxa"/>
          </w:tcPr>
          <w:p w:rsidR="00D563A4" w:rsidRPr="008E3BF3" w:rsidRDefault="002D6D7D" w:rsidP="00C02422">
            <w:pPr>
              <w:pStyle w:val="NoSpacing"/>
              <w:rPr>
                <w:lang w:eastAsia="en-US"/>
              </w:rPr>
            </w:pPr>
            <w:r w:rsidRPr="00D563A4">
              <w:rPr>
                <w:lang w:eastAsia="en-US"/>
              </w:rPr>
              <w:t>Perduodančios organizacijos pavadinimas</w:t>
            </w:r>
            <w:r w:rsidR="00E10724" w:rsidRPr="00D563A4">
              <w:rPr>
                <w:lang w:eastAsia="en-US"/>
              </w:rPr>
              <w:t xml:space="preserve"> ir adresas</w:t>
            </w:r>
          </w:p>
        </w:tc>
        <w:tc>
          <w:tcPr>
            <w:tcW w:w="4111" w:type="dxa"/>
          </w:tcPr>
          <w:p w:rsidR="00D563A4" w:rsidRPr="008E3BF3" w:rsidRDefault="00D563A4" w:rsidP="00C02422">
            <w:pPr>
              <w:pStyle w:val="NoSpacing"/>
              <w:rPr>
                <w:lang w:eastAsia="en-US"/>
              </w:rPr>
            </w:pPr>
          </w:p>
        </w:tc>
      </w:tr>
      <w:tr w:rsidR="00D563A4" w:rsidRPr="008E3BF3" w:rsidTr="00C6233D">
        <w:tc>
          <w:tcPr>
            <w:tcW w:w="5495" w:type="dxa"/>
          </w:tcPr>
          <w:p w:rsidR="00D563A4" w:rsidRPr="008E3BF3" w:rsidRDefault="00D34A87" w:rsidP="00D34A87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4214BE">
              <w:rPr>
                <w:lang w:eastAsia="en-US"/>
              </w:rPr>
              <w:t xml:space="preserve">smens </w:t>
            </w:r>
            <w:r w:rsidR="00D563A4">
              <w:rPr>
                <w:lang w:eastAsia="en-US"/>
              </w:rPr>
              <w:t>vardas ir pavardė</w:t>
            </w:r>
          </w:p>
        </w:tc>
        <w:tc>
          <w:tcPr>
            <w:tcW w:w="4111" w:type="dxa"/>
          </w:tcPr>
          <w:p w:rsidR="00D563A4" w:rsidRPr="008E3BF3" w:rsidRDefault="00D563A4" w:rsidP="00C02422">
            <w:pPr>
              <w:pStyle w:val="NoSpacing"/>
              <w:rPr>
                <w:lang w:eastAsia="en-US"/>
              </w:rPr>
            </w:pPr>
          </w:p>
        </w:tc>
      </w:tr>
      <w:tr w:rsidR="00C81B2E" w:rsidRPr="008E3BF3" w:rsidTr="00C6233D">
        <w:tc>
          <w:tcPr>
            <w:tcW w:w="5495" w:type="dxa"/>
          </w:tcPr>
          <w:p w:rsidR="00C81B2E" w:rsidRDefault="004214BE" w:rsidP="00F64E51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 xml:space="preserve">Bendrai </w:t>
            </w:r>
            <w:r w:rsidR="00C81B2E">
              <w:rPr>
                <w:lang w:eastAsia="en-US"/>
              </w:rPr>
              <w:t xml:space="preserve">gyvenančių asmenų skaičius </w:t>
            </w:r>
          </w:p>
        </w:tc>
        <w:tc>
          <w:tcPr>
            <w:tcW w:w="4111" w:type="dxa"/>
          </w:tcPr>
          <w:p w:rsidR="00C81B2E" w:rsidRPr="008E3BF3" w:rsidRDefault="00C81B2E" w:rsidP="00C02422">
            <w:pPr>
              <w:pStyle w:val="NoSpacing"/>
              <w:rPr>
                <w:lang w:eastAsia="en-US"/>
              </w:rPr>
            </w:pPr>
          </w:p>
        </w:tc>
      </w:tr>
    </w:tbl>
    <w:p w:rsidR="00C81B2E" w:rsidRDefault="00C81B2E" w:rsidP="00C81B2E">
      <w:pPr>
        <w:pStyle w:val="NoSpacing"/>
        <w:rPr>
          <w:b/>
          <w:lang w:eastAsia="en-US"/>
        </w:rPr>
      </w:pPr>
    </w:p>
    <w:p w:rsidR="00D563A4" w:rsidRPr="00C81B2E" w:rsidRDefault="00C81B2E" w:rsidP="00C81B2E">
      <w:pPr>
        <w:pStyle w:val="NoSpacing"/>
        <w:rPr>
          <w:b/>
          <w:lang w:eastAsia="en-US"/>
        </w:rPr>
      </w:pPr>
      <w:r>
        <w:rPr>
          <w:b/>
          <w:lang w:eastAsia="en-US"/>
        </w:rPr>
        <w:t>3</w:t>
      </w:r>
      <w:r w:rsidRPr="00C02422">
        <w:rPr>
          <w:b/>
          <w:lang w:eastAsia="en-US"/>
        </w:rPr>
        <w:t xml:space="preserve">. </w:t>
      </w:r>
      <w:r w:rsidR="00C6233D">
        <w:rPr>
          <w:b/>
          <w:lang w:eastAsia="en-US"/>
        </w:rPr>
        <w:t>Perduodam</w:t>
      </w:r>
      <w:r w:rsidR="00D34A87">
        <w:rPr>
          <w:b/>
          <w:lang w:eastAsia="en-US"/>
        </w:rPr>
        <w:t>i</w:t>
      </w:r>
      <w:r w:rsidR="00C6233D">
        <w:rPr>
          <w:b/>
          <w:lang w:eastAsia="en-US"/>
        </w:rPr>
        <w:t xml:space="preserve"> </w:t>
      </w:r>
      <w:r w:rsidR="0063296A">
        <w:rPr>
          <w:b/>
          <w:lang w:eastAsia="en-US"/>
        </w:rPr>
        <w:t xml:space="preserve">nepanaudoti </w:t>
      </w:r>
      <w:r w:rsidR="00C6233D">
        <w:rPr>
          <w:b/>
          <w:lang w:eastAsia="en-US"/>
        </w:rPr>
        <w:t>m</w:t>
      </w:r>
      <w:r w:rsidRPr="00C02422">
        <w:rPr>
          <w:b/>
          <w:lang w:eastAsia="en-US"/>
        </w:rPr>
        <w:t>aisto produkt</w:t>
      </w:r>
      <w:r w:rsidR="00D34A87">
        <w:rPr>
          <w:b/>
          <w:lang w:eastAsia="en-US"/>
        </w:rPr>
        <w:t>ai</w:t>
      </w:r>
      <w:r w:rsidRPr="00C02422">
        <w:rPr>
          <w:b/>
          <w:lang w:eastAsia="en-US"/>
        </w:rPr>
        <w:t xml:space="preserve"> </w:t>
      </w:r>
      <w:r w:rsidR="004214BE">
        <w:rPr>
          <w:b/>
          <w:lang w:eastAsia="en-US"/>
        </w:rPr>
        <w:t>(likuči</w:t>
      </w:r>
      <w:r w:rsidR="00D34A87">
        <w:rPr>
          <w:b/>
          <w:lang w:eastAsia="en-US"/>
        </w:rPr>
        <w:t>ai</w:t>
      </w:r>
      <w:r w:rsidR="004214BE">
        <w:rPr>
          <w:b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09"/>
        <w:gridCol w:w="1360"/>
        <w:gridCol w:w="1843"/>
        <w:gridCol w:w="1724"/>
        <w:gridCol w:w="1395"/>
      </w:tblGrid>
      <w:tr w:rsidR="00AD0C17" w:rsidTr="00617238">
        <w:tc>
          <w:tcPr>
            <w:tcW w:w="675" w:type="dxa"/>
          </w:tcPr>
          <w:p w:rsidR="00AD0C17" w:rsidRPr="00D563A4" w:rsidRDefault="00AD0C17" w:rsidP="00AD0C17">
            <w:pPr>
              <w:pStyle w:val="NoSpacing"/>
              <w:jc w:val="center"/>
              <w:rPr>
                <w:b/>
              </w:rPr>
            </w:pPr>
            <w:r w:rsidRPr="00D563A4">
              <w:rPr>
                <w:b/>
              </w:rPr>
              <w:t>Eil. Nr.</w:t>
            </w:r>
          </w:p>
        </w:tc>
        <w:tc>
          <w:tcPr>
            <w:tcW w:w="2609" w:type="dxa"/>
          </w:tcPr>
          <w:p w:rsidR="00AD0C17" w:rsidRPr="00D563A4" w:rsidRDefault="00C6233D" w:rsidP="00C6233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AD0C17" w:rsidRPr="00D563A4">
              <w:rPr>
                <w:b/>
              </w:rPr>
              <w:t>aisto produkto pavadinimas</w:t>
            </w:r>
          </w:p>
        </w:tc>
        <w:tc>
          <w:tcPr>
            <w:tcW w:w="1360" w:type="dxa"/>
          </w:tcPr>
          <w:p w:rsidR="00AD0C17" w:rsidRPr="00D563A4" w:rsidRDefault="00AD0C17" w:rsidP="00AD0C17">
            <w:pPr>
              <w:pStyle w:val="NoSpacing"/>
              <w:jc w:val="center"/>
              <w:rPr>
                <w:b/>
              </w:rPr>
            </w:pPr>
            <w:r w:rsidRPr="00D563A4">
              <w:rPr>
                <w:b/>
              </w:rPr>
              <w:t xml:space="preserve">Grynasis vieneto </w:t>
            </w:r>
            <w:r>
              <w:rPr>
                <w:b/>
              </w:rPr>
              <w:t>svoris</w:t>
            </w:r>
          </w:p>
        </w:tc>
        <w:tc>
          <w:tcPr>
            <w:tcW w:w="1843" w:type="dxa"/>
          </w:tcPr>
          <w:p w:rsidR="00AD0C17" w:rsidRPr="00D563A4" w:rsidRDefault="00AD0C17" w:rsidP="00AD0C17">
            <w:pPr>
              <w:pStyle w:val="NoSpacing"/>
              <w:jc w:val="center"/>
              <w:rPr>
                <w:b/>
              </w:rPr>
            </w:pPr>
            <w:r w:rsidRPr="00D563A4">
              <w:rPr>
                <w:b/>
              </w:rPr>
              <w:t>Vienetų skaičius</w:t>
            </w:r>
          </w:p>
        </w:tc>
        <w:tc>
          <w:tcPr>
            <w:tcW w:w="1724" w:type="dxa"/>
          </w:tcPr>
          <w:p w:rsidR="00AD0C17" w:rsidRPr="00D563A4" w:rsidRDefault="00AD0C17" w:rsidP="00AD0C1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Kiekis</w:t>
            </w:r>
            <w:r w:rsidR="00C02422">
              <w:rPr>
                <w:b/>
              </w:rPr>
              <w:t xml:space="preserve"> (kg)</w:t>
            </w:r>
          </w:p>
        </w:tc>
        <w:tc>
          <w:tcPr>
            <w:tcW w:w="1395" w:type="dxa"/>
          </w:tcPr>
          <w:p w:rsidR="00AD0C17" w:rsidRPr="00D563A4" w:rsidRDefault="00AD0C17" w:rsidP="00AD0C17">
            <w:pPr>
              <w:pStyle w:val="NoSpacing"/>
              <w:jc w:val="center"/>
              <w:rPr>
                <w:b/>
              </w:rPr>
            </w:pPr>
            <w:r w:rsidRPr="00D563A4">
              <w:rPr>
                <w:b/>
              </w:rPr>
              <w:t>Pastabos</w:t>
            </w:r>
          </w:p>
        </w:tc>
      </w:tr>
      <w:tr w:rsidR="00753AF3" w:rsidTr="00617238">
        <w:tc>
          <w:tcPr>
            <w:tcW w:w="675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9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753AF3" w:rsidRPr="00753AF3" w:rsidRDefault="00753AF3" w:rsidP="00AD0C1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53AF3">
              <w:rPr>
                <w:b/>
                <w:sz w:val="20"/>
                <w:szCs w:val="20"/>
              </w:rPr>
              <w:t>6</w:t>
            </w:r>
          </w:p>
        </w:tc>
      </w:tr>
      <w:tr w:rsidR="00AD0C17" w:rsidTr="00617238">
        <w:tc>
          <w:tcPr>
            <w:tcW w:w="675" w:type="dxa"/>
          </w:tcPr>
          <w:p w:rsidR="00AD0C17" w:rsidRPr="00C6233D" w:rsidRDefault="00AD0C17" w:rsidP="00C6233D">
            <w:pPr>
              <w:rPr>
                <w:lang w:eastAsia="en-US"/>
              </w:rPr>
            </w:pPr>
            <w:r w:rsidRPr="00C6233D">
              <w:rPr>
                <w:lang w:eastAsia="en-US"/>
              </w:rPr>
              <w:t>1.</w:t>
            </w:r>
          </w:p>
        </w:tc>
        <w:tc>
          <w:tcPr>
            <w:tcW w:w="2609" w:type="dxa"/>
          </w:tcPr>
          <w:p w:rsidR="00AD0C17" w:rsidRPr="00AD0C17" w:rsidRDefault="00AD0C17" w:rsidP="00C02422">
            <w:pPr>
              <w:pStyle w:val="NoSpacing"/>
              <w:ind w:right="-51"/>
              <w:rPr>
                <w:i/>
                <w:sz w:val="20"/>
                <w:szCs w:val="20"/>
              </w:rPr>
            </w:pPr>
            <w:r w:rsidRPr="00AD0C17">
              <w:rPr>
                <w:i/>
                <w:sz w:val="20"/>
                <w:szCs w:val="20"/>
              </w:rPr>
              <w:t>(</w:t>
            </w:r>
            <w:r w:rsidR="00C02422">
              <w:rPr>
                <w:i/>
                <w:sz w:val="20"/>
                <w:szCs w:val="20"/>
              </w:rPr>
              <w:t xml:space="preserve">Įrašykite produkto </w:t>
            </w:r>
            <w:r w:rsidRPr="00AD0C17">
              <w:rPr>
                <w:i/>
                <w:sz w:val="20"/>
                <w:szCs w:val="20"/>
              </w:rPr>
              <w:t>pavadinimą, pvz., makaronai)</w:t>
            </w:r>
          </w:p>
        </w:tc>
        <w:tc>
          <w:tcPr>
            <w:tcW w:w="1360" w:type="dxa"/>
          </w:tcPr>
          <w:p w:rsidR="00AD0C17" w:rsidRPr="00AD0C17" w:rsidRDefault="00AD0C17" w:rsidP="00C02422">
            <w:pPr>
              <w:pStyle w:val="NoSpacing"/>
              <w:jc w:val="center"/>
              <w:rPr>
                <w:sz w:val="20"/>
                <w:szCs w:val="20"/>
              </w:rPr>
            </w:pPr>
            <w:r w:rsidRPr="00AD0C17">
              <w:rPr>
                <w:sz w:val="20"/>
                <w:szCs w:val="20"/>
              </w:rPr>
              <w:t>kg</w:t>
            </w:r>
          </w:p>
        </w:tc>
        <w:tc>
          <w:tcPr>
            <w:tcW w:w="1843" w:type="dxa"/>
          </w:tcPr>
          <w:p w:rsidR="00AD0C17" w:rsidRPr="00AD0C17" w:rsidRDefault="00AD0C17" w:rsidP="00AD0C17">
            <w:pPr>
              <w:pStyle w:val="NoSpacing"/>
              <w:rPr>
                <w:i/>
                <w:sz w:val="20"/>
                <w:szCs w:val="20"/>
              </w:rPr>
            </w:pPr>
            <w:r w:rsidRPr="00AD0C17">
              <w:rPr>
                <w:i/>
                <w:sz w:val="20"/>
                <w:szCs w:val="20"/>
              </w:rPr>
              <w:t>(Įrašykite perduodamų likučių vienetų skaičių, pvz., 20 pakuočių)</w:t>
            </w:r>
          </w:p>
        </w:tc>
        <w:tc>
          <w:tcPr>
            <w:tcW w:w="1724" w:type="dxa"/>
          </w:tcPr>
          <w:p w:rsidR="00AD0C17" w:rsidRPr="00AD0C17" w:rsidRDefault="00AD0C17" w:rsidP="00AD0C17">
            <w:pPr>
              <w:pStyle w:val="NoSpacing"/>
              <w:rPr>
                <w:i/>
                <w:sz w:val="20"/>
                <w:szCs w:val="20"/>
              </w:rPr>
            </w:pPr>
            <w:r w:rsidRPr="00AD0C17">
              <w:rPr>
                <w:i/>
                <w:sz w:val="20"/>
                <w:szCs w:val="20"/>
              </w:rPr>
              <w:t>(Įrašykite perduodamų likučių kiekį kg, pvz., 10)</w:t>
            </w:r>
          </w:p>
        </w:tc>
        <w:tc>
          <w:tcPr>
            <w:tcW w:w="1395" w:type="dxa"/>
          </w:tcPr>
          <w:p w:rsidR="00AD0C17" w:rsidRPr="00AD0C17" w:rsidRDefault="00AD0C17" w:rsidP="00AD0C17">
            <w:pPr>
              <w:pStyle w:val="NoSpacing"/>
              <w:rPr>
                <w:i/>
                <w:sz w:val="20"/>
                <w:szCs w:val="20"/>
              </w:rPr>
            </w:pPr>
            <w:r w:rsidRPr="00AD0C17">
              <w:rPr>
                <w:i/>
                <w:sz w:val="20"/>
                <w:szCs w:val="20"/>
              </w:rPr>
              <w:t xml:space="preserve">(Pildykite tik esant būtinybei) </w:t>
            </w:r>
          </w:p>
        </w:tc>
      </w:tr>
      <w:tr w:rsidR="00AD0C17" w:rsidTr="00617238">
        <w:tc>
          <w:tcPr>
            <w:tcW w:w="675" w:type="dxa"/>
          </w:tcPr>
          <w:p w:rsidR="00AD0C17" w:rsidRPr="00C6233D" w:rsidRDefault="00AD0C17" w:rsidP="00C6233D">
            <w:pPr>
              <w:rPr>
                <w:lang w:eastAsia="en-US"/>
              </w:rPr>
            </w:pPr>
            <w:r w:rsidRPr="00C6233D">
              <w:rPr>
                <w:lang w:eastAsia="en-US"/>
              </w:rPr>
              <w:t>2.</w:t>
            </w:r>
          </w:p>
        </w:tc>
        <w:tc>
          <w:tcPr>
            <w:tcW w:w="2609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</w:tcPr>
          <w:p w:rsidR="00AD0C17" w:rsidRPr="00AD0C17" w:rsidRDefault="00C02422" w:rsidP="00C02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843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0C17" w:rsidTr="00617238">
        <w:tc>
          <w:tcPr>
            <w:tcW w:w="675" w:type="dxa"/>
          </w:tcPr>
          <w:p w:rsidR="00AD0C17" w:rsidRPr="00C6233D" w:rsidRDefault="00C02422" w:rsidP="00C6233D">
            <w:pPr>
              <w:rPr>
                <w:lang w:eastAsia="en-US"/>
              </w:rPr>
            </w:pPr>
            <w:r w:rsidRPr="00C6233D">
              <w:rPr>
                <w:lang w:eastAsia="en-US"/>
              </w:rPr>
              <w:t>n</w:t>
            </w:r>
          </w:p>
        </w:tc>
        <w:tc>
          <w:tcPr>
            <w:tcW w:w="2609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</w:tcPr>
          <w:p w:rsidR="00AD0C17" w:rsidRPr="00AD0C17" w:rsidRDefault="00C02422" w:rsidP="00C02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843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</w:tcPr>
          <w:p w:rsidR="00AD0C17" w:rsidRPr="00AD0C17" w:rsidRDefault="00AD0C17" w:rsidP="00AD0C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D0C17" w:rsidRPr="008E3BF3" w:rsidRDefault="00AD0C17" w:rsidP="00EE0999">
      <w:pPr>
        <w:jc w:val="center"/>
        <w:rPr>
          <w:sz w:val="12"/>
          <w:szCs w:val="12"/>
          <w:lang w:eastAsia="en-US"/>
        </w:rPr>
      </w:pPr>
    </w:p>
    <w:p w:rsidR="0025635F" w:rsidRPr="008E3BF3" w:rsidRDefault="0025635F" w:rsidP="00EE0999">
      <w:pPr>
        <w:rPr>
          <w:b/>
        </w:rPr>
      </w:pPr>
    </w:p>
    <w:p w:rsidR="00EE0999" w:rsidRPr="008E3BF3" w:rsidRDefault="0025635F" w:rsidP="00EE0999">
      <w:pPr>
        <w:rPr>
          <w:bCs/>
          <w:sz w:val="20"/>
        </w:rPr>
      </w:pPr>
      <w:r w:rsidRPr="008E3BF3">
        <w:rPr>
          <w:b/>
        </w:rPr>
        <w:t>Paramos gavėjai (tikslinė grupė</w:t>
      </w:r>
      <w:r w:rsidRPr="00707261">
        <w:rPr>
          <w:b/>
        </w:rPr>
        <w:t>)</w:t>
      </w:r>
      <w:r w:rsidR="00F879DB" w:rsidRPr="00707261">
        <w:rPr>
          <w:rStyle w:val="FootnoteReference"/>
          <w:b/>
        </w:rPr>
        <w:footnoteReference w:customMarkFollows="1" w:id="1"/>
        <w:sym w:font="Symbol" w:char="F02A"/>
      </w:r>
      <w:r w:rsidRPr="00707261">
        <w:rPr>
          <w:b/>
        </w:rPr>
        <w:t>,</w:t>
      </w:r>
      <w:r w:rsidRPr="008E3BF3">
        <w:rPr>
          <w:b/>
        </w:rPr>
        <w:t xml:space="preserve"> kuriems</w:t>
      </w:r>
      <w:r w:rsidR="00FE59D4" w:rsidRPr="008E3BF3">
        <w:rPr>
          <w:b/>
        </w:rPr>
        <w:t xml:space="preserve"> atitenka likučiai </w:t>
      </w:r>
      <w:proofErr w:type="gramStart"/>
      <w:r w:rsidR="00FE59D4" w:rsidRPr="008E3BF3">
        <w:rPr>
          <w:i/>
        </w:rPr>
        <w:t>(įrašykite) .</w:t>
      </w:r>
      <w:proofErr w:type="gramEnd"/>
      <w:r w:rsidR="00FE59D4" w:rsidRPr="008E3BF3">
        <w:rPr>
          <w:i/>
        </w:rPr>
        <w:t>......</w:t>
      </w:r>
      <w:proofErr w:type="gramStart"/>
      <w:r w:rsidR="00FE59D4" w:rsidRPr="008E3BF3">
        <w:rPr>
          <w:i/>
        </w:rPr>
        <w:t>.........</w:t>
      </w:r>
      <w:r w:rsidRPr="008E3BF3">
        <w:rPr>
          <w:i/>
        </w:rPr>
        <w:t>......................</w:t>
      </w:r>
      <w:r w:rsidR="00FE59D4" w:rsidRPr="008E3BF3">
        <w:rPr>
          <w:i/>
        </w:rPr>
        <w:t xml:space="preserve"> .</w:t>
      </w:r>
      <w:proofErr w:type="gramEnd"/>
    </w:p>
    <w:tbl>
      <w:tblPr>
        <w:tblpPr w:leftFromText="180" w:rightFromText="180" w:vertAnchor="text" w:horzAnchor="margin" w:tblpY="8"/>
        <w:tblW w:w="5000" w:type="pct"/>
        <w:tblLook w:val="01E0" w:firstRow="1" w:lastRow="1" w:firstColumn="1" w:lastColumn="1" w:noHBand="0" w:noVBand="0"/>
      </w:tblPr>
      <w:tblGrid>
        <w:gridCol w:w="2814"/>
        <w:gridCol w:w="2166"/>
        <w:gridCol w:w="1419"/>
        <w:gridCol w:w="3455"/>
      </w:tblGrid>
      <w:tr w:rsidR="00D33809" w:rsidRPr="008E3BF3" w:rsidTr="00D33809">
        <w:trPr>
          <w:cantSplit/>
          <w:trHeight w:val="358"/>
        </w:trPr>
        <w:tc>
          <w:tcPr>
            <w:tcW w:w="1428" w:type="pct"/>
            <w:vAlign w:val="bottom"/>
            <w:hideMark/>
          </w:tcPr>
          <w:p w:rsidR="001A7A67" w:rsidRPr="008E3BF3" w:rsidRDefault="001A7A67" w:rsidP="00D33809"/>
          <w:p w:rsidR="00D33809" w:rsidRPr="008E3BF3" w:rsidRDefault="00D33809" w:rsidP="00D33809">
            <w:r w:rsidRPr="008E3BF3">
              <w:t>Perduodanti organizacija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bottom"/>
          </w:tcPr>
          <w:p w:rsidR="00D33809" w:rsidRPr="008E3BF3" w:rsidRDefault="00D33809" w:rsidP="00D33809">
            <w:pPr>
              <w:rPr>
                <w:sz w:val="12"/>
                <w:szCs w:val="12"/>
              </w:rPr>
            </w:pPr>
          </w:p>
          <w:p w:rsidR="00D33809" w:rsidRPr="008E3BF3" w:rsidRDefault="00D33809" w:rsidP="00D33809">
            <w:pPr>
              <w:rPr>
                <w:sz w:val="12"/>
                <w:szCs w:val="12"/>
              </w:rPr>
            </w:pPr>
          </w:p>
          <w:p w:rsidR="00D33809" w:rsidRPr="008E3BF3" w:rsidRDefault="00D33809" w:rsidP="00D33809">
            <w:pPr>
              <w:jc w:val="center"/>
              <w:rPr>
                <w:sz w:val="15"/>
                <w:szCs w:val="15"/>
              </w:rPr>
            </w:pPr>
            <w:r w:rsidRPr="008E3BF3">
              <w:rPr>
                <w:sz w:val="15"/>
                <w:szCs w:val="15"/>
              </w:rPr>
              <w:t xml:space="preserve"> __________________________</w:t>
            </w:r>
          </w:p>
        </w:tc>
        <w:tc>
          <w:tcPr>
            <w:tcW w:w="720" w:type="pct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:rsidR="00D33809" w:rsidRPr="008E3BF3" w:rsidRDefault="00D33809" w:rsidP="00D33809">
            <w:pPr>
              <w:jc w:val="center"/>
              <w:rPr>
                <w:sz w:val="15"/>
                <w:szCs w:val="15"/>
              </w:rPr>
            </w:pPr>
            <w:r w:rsidRPr="008E3BF3">
              <w:rPr>
                <w:sz w:val="15"/>
                <w:szCs w:val="15"/>
              </w:rPr>
              <w:t>____________</w:t>
            </w:r>
          </w:p>
        </w:tc>
        <w:tc>
          <w:tcPr>
            <w:tcW w:w="1754" w:type="pct"/>
            <w:vAlign w:val="bottom"/>
            <w:hideMark/>
          </w:tcPr>
          <w:p w:rsidR="00D33809" w:rsidRPr="008E3BF3" w:rsidRDefault="00617238" w:rsidP="00D33809">
            <w:pPr>
              <w:jc w:val="center"/>
            </w:pPr>
            <w:r>
              <w:t xml:space="preserve"> _______________________</w:t>
            </w:r>
          </w:p>
        </w:tc>
      </w:tr>
      <w:tr w:rsidR="00D33809" w:rsidRPr="008E3BF3" w:rsidTr="00D33809">
        <w:trPr>
          <w:cantSplit/>
          <w:trHeight w:val="171"/>
        </w:trPr>
        <w:tc>
          <w:tcPr>
            <w:tcW w:w="1428" w:type="pct"/>
            <w:vMerge w:val="restart"/>
            <w:vAlign w:val="bottom"/>
            <w:hideMark/>
          </w:tcPr>
          <w:p w:rsidR="00D33809" w:rsidRPr="008E3BF3" w:rsidRDefault="00D33809" w:rsidP="00D33809">
            <w:r w:rsidRPr="008E3BF3">
              <w:t xml:space="preserve">Priimanti organizacija 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D33809" w:rsidRPr="008E3BF3" w:rsidRDefault="00F93726" w:rsidP="00D3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pareigos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pct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D33809" w:rsidRPr="008E3BF3" w:rsidRDefault="00F93726" w:rsidP="00D3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parašas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54" w:type="pct"/>
            <w:hideMark/>
          </w:tcPr>
          <w:p w:rsidR="00D33809" w:rsidRPr="008E3BF3" w:rsidRDefault="00F93726" w:rsidP="00D3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vardas</w:t>
            </w:r>
            <w:r w:rsidR="00751AAA">
              <w:rPr>
                <w:sz w:val="18"/>
                <w:szCs w:val="18"/>
              </w:rPr>
              <w:t xml:space="preserve"> ir</w:t>
            </w:r>
            <w:r w:rsidR="00D33809" w:rsidRPr="008E3BF3">
              <w:rPr>
                <w:sz w:val="18"/>
                <w:szCs w:val="18"/>
              </w:rPr>
              <w:t xml:space="preserve"> pavardė</w:t>
            </w:r>
            <w:r>
              <w:rPr>
                <w:sz w:val="18"/>
                <w:szCs w:val="18"/>
              </w:rPr>
              <w:t>)</w:t>
            </w:r>
          </w:p>
        </w:tc>
      </w:tr>
      <w:tr w:rsidR="00D33809" w:rsidRPr="008E3BF3" w:rsidTr="00D33809">
        <w:trPr>
          <w:cantSplit/>
          <w:trHeight w:val="369"/>
        </w:trPr>
        <w:tc>
          <w:tcPr>
            <w:tcW w:w="1428" w:type="pct"/>
            <w:vMerge/>
            <w:vAlign w:val="center"/>
            <w:hideMark/>
          </w:tcPr>
          <w:p w:rsidR="00D33809" w:rsidRPr="008E3BF3" w:rsidRDefault="00D33809" w:rsidP="00D33809">
            <w:pPr>
              <w:rPr>
                <w:sz w:val="23"/>
                <w:szCs w:val="23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bottom"/>
          </w:tcPr>
          <w:p w:rsidR="00D33809" w:rsidRPr="008E3BF3" w:rsidRDefault="00D33809" w:rsidP="00D33809">
            <w:pPr>
              <w:rPr>
                <w:sz w:val="12"/>
                <w:szCs w:val="12"/>
              </w:rPr>
            </w:pPr>
          </w:p>
          <w:p w:rsidR="00D33809" w:rsidRPr="008E3BF3" w:rsidRDefault="00D33809" w:rsidP="00D33809">
            <w:pPr>
              <w:rPr>
                <w:sz w:val="12"/>
                <w:szCs w:val="12"/>
              </w:rPr>
            </w:pPr>
          </w:p>
          <w:p w:rsidR="00D33809" w:rsidRPr="008E3BF3" w:rsidRDefault="00D33809" w:rsidP="00D33809">
            <w:pPr>
              <w:jc w:val="center"/>
              <w:rPr>
                <w:sz w:val="15"/>
                <w:szCs w:val="15"/>
              </w:rPr>
            </w:pPr>
            <w:r w:rsidRPr="008E3BF3">
              <w:rPr>
                <w:sz w:val="15"/>
                <w:szCs w:val="15"/>
              </w:rPr>
              <w:t>__________________________</w:t>
            </w:r>
          </w:p>
        </w:tc>
        <w:tc>
          <w:tcPr>
            <w:tcW w:w="720" w:type="pct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:rsidR="00D33809" w:rsidRPr="008E3BF3" w:rsidRDefault="00D33809" w:rsidP="00D33809">
            <w:pPr>
              <w:jc w:val="center"/>
              <w:rPr>
                <w:sz w:val="15"/>
                <w:szCs w:val="15"/>
              </w:rPr>
            </w:pPr>
            <w:r w:rsidRPr="008E3BF3">
              <w:rPr>
                <w:sz w:val="15"/>
                <w:szCs w:val="15"/>
              </w:rPr>
              <w:t>____________</w:t>
            </w:r>
          </w:p>
        </w:tc>
        <w:tc>
          <w:tcPr>
            <w:tcW w:w="1754" w:type="pct"/>
            <w:vAlign w:val="bottom"/>
            <w:hideMark/>
          </w:tcPr>
          <w:p w:rsidR="00D33809" w:rsidRPr="008E3BF3" w:rsidRDefault="00617238" w:rsidP="00D33809">
            <w:pPr>
              <w:jc w:val="center"/>
            </w:pPr>
            <w:r>
              <w:t>_______________________</w:t>
            </w:r>
          </w:p>
        </w:tc>
      </w:tr>
      <w:tr w:rsidR="00D33809" w:rsidRPr="008E3BF3" w:rsidTr="00D33809">
        <w:trPr>
          <w:cantSplit/>
          <w:trHeight w:val="126"/>
        </w:trPr>
        <w:tc>
          <w:tcPr>
            <w:tcW w:w="1428" w:type="pct"/>
            <w:vAlign w:val="bottom"/>
          </w:tcPr>
          <w:p w:rsidR="00D33809" w:rsidRPr="008E3BF3" w:rsidRDefault="00D33809" w:rsidP="00D3380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D33809" w:rsidRPr="008E3BF3" w:rsidRDefault="00F93726" w:rsidP="00D3380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pareigos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pct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D33809" w:rsidRPr="008E3BF3" w:rsidRDefault="00F93726" w:rsidP="00D3380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parašas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54" w:type="pct"/>
            <w:hideMark/>
          </w:tcPr>
          <w:p w:rsidR="00D33809" w:rsidRPr="008E3BF3" w:rsidRDefault="00F93726" w:rsidP="00D3380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33809" w:rsidRPr="008E3BF3">
              <w:rPr>
                <w:sz w:val="18"/>
                <w:szCs w:val="18"/>
              </w:rPr>
              <w:t>vardas</w:t>
            </w:r>
            <w:r w:rsidR="00751AAA">
              <w:rPr>
                <w:sz w:val="18"/>
                <w:szCs w:val="18"/>
              </w:rPr>
              <w:t xml:space="preserve"> ir</w:t>
            </w:r>
            <w:r w:rsidR="00D33809" w:rsidRPr="008E3BF3">
              <w:rPr>
                <w:sz w:val="18"/>
                <w:szCs w:val="18"/>
              </w:rPr>
              <w:t xml:space="preserve"> pavardė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C02422" w:rsidRPr="00617238" w:rsidRDefault="00C02422" w:rsidP="00EE0999">
      <w:pPr>
        <w:rPr>
          <w:sz w:val="18"/>
          <w:szCs w:val="18"/>
        </w:rPr>
      </w:pPr>
      <w:r>
        <w:t xml:space="preserve">                                  </w:t>
      </w:r>
      <w:r w:rsidR="00354BEE">
        <w:t xml:space="preserve">                </w:t>
      </w:r>
      <w:r>
        <w:t xml:space="preserve">     </w:t>
      </w:r>
      <w:r w:rsidR="00EA52FE">
        <w:t xml:space="preserve">                               </w:t>
      </w:r>
      <w:r w:rsidRPr="00617238">
        <w:rPr>
          <w:sz w:val="18"/>
          <w:szCs w:val="18"/>
        </w:rPr>
        <w:t>_______</w:t>
      </w:r>
      <w:r w:rsidR="00617238">
        <w:rPr>
          <w:sz w:val="18"/>
          <w:szCs w:val="18"/>
        </w:rPr>
        <w:t>___</w:t>
      </w:r>
      <w:proofErr w:type="gramStart"/>
      <w:r w:rsidRPr="00617238">
        <w:rPr>
          <w:sz w:val="18"/>
          <w:szCs w:val="18"/>
        </w:rPr>
        <w:t xml:space="preserve">  </w:t>
      </w:r>
      <w:r w:rsidR="00617238" w:rsidRPr="00617238">
        <w:rPr>
          <w:sz w:val="18"/>
          <w:szCs w:val="18"/>
        </w:rPr>
        <w:t xml:space="preserve">         </w:t>
      </w:r>
      <w:r w:rsidR="00617238">
        <w:rPr>
          <w:sz w:val="18"/>
          <w:szCs w:val="18"/>
        </w:rPr>
        <w:t xml:space="preserve">   </w:t>
      </w:r>
      <w:proofErr w:type="gramEnd"/>
      <w:r w:rsidR="00617238" w:rsidRPr="00617238">
        <w:rPr>
          <w:sz w:val="18"/>
          <w:szCs w:val="18"/>
        </w:rPr>
        <w:t>_______________________</w:t>
      </w:r>
      <w:r w:rsidR="00617238">
        <w:rPr>
          <w:sz w:val="18"/>
          <w:szCs w:val="18"/>
        </w:rPr>
        <w:t>_______</w:t>
      </w:r>
      <w:r w:rsidRPr="00617238">
        <w:rPr>
          <w:sz w:val="18"/>
          <w:szCs w:val="18"/>
        </w:rPr>
        <w:t xml:space="preserve">  </w:t>
      </w:r>
    </w:p>
    <w:p w:rsidR="00A83FCC" w:rsidRPr="00617238" w:rsidRDefault="00D34A87" w:rsidP="00617238">
      <w:pPr>
        <w:pStyle w:val="NoSpacing"/>
        <w:rPr>
          <w:sz w:val="18"/>
          <w:szCs w:val="18"/>
        </w:rPr>
      </w:pPr>
      <w:r>
        <w:t>P</w:t>
      </w:r>
      <w:r w:rsidR="004214BE">
        <w:t>aramos gavėjas</w:t>
      </w:r>
      <w:proofErr w:type="gramStart"/>
      <w:r w:rsidR="00C02422" w:rsidRPr="00C6233D">
        <w:t xml:space="preserve">               </w:t>
      </w:r>
      <w:r w:rsidR="00C6233D">
        <w:t xml:space="preserve">                               </w:t>
      </w:r>
      <w:r w:rsidR="00617238" w:rsidRPr="00C6233D">
        <w:t xml:space="preserve"> </w:t>
      </w:r>
      <w:r w:rsidR="00354BEE">
        <w:t xml:space="preserve">       </w:t>
      </w:r>
      <w:r w:rsidR="00C02422" w:rsidRPr="00C6233D">
        <w:t xml:space="preserve"> </w:t>
      </w:r>
      <w:r w:rsidR="00C6233D">
        <w:t xml:space="preserve"> </w:t>
      </w:r>
      <w:r w:rsidR="00EA52FE">
        <w:t xml:space="preserve">   </w:t>
      </w:r>
      <w:r w:rsidR="00C02422" w:rsidRPr="00C6233D">
        <w:t xml:space="preserve"> </w:t>
      </w:r>
      <w:proofErr w:type="gramEnd"/>
      <w:r w:rsidR="00C02422" w:rsidRPr="00617238">
        <w:rPr>
          <w:sz w:val="18"/>
          <w:szCs w:val="18"/>
        </w:rPr>
        <w:t xml:space="preserve">(parašas)            </w:t>
      </w:r>
      <w:r w:rsidR="00617238">
        <w:rPr>
          <w:sz w:val="18"/>
          <w:szCs w:val="18"/>
        </w:rPr>
        <w:t xml:space="preserve">                  </w:t>
      </w:r>
      <w:r w:rsidR="00C6233D">
        <w:rPr>
          <w:sz w:val="18"/>
          <w:szCs w:val="18"/>
        </w:rPr>
        <w:t xml:space="preserve"> </w:t>
      </w:r>
      <w:r w:rsidR="00617238">
        <w:rPr>
          <w:sz w:val="18"/>
          <w:szCs w:val="18"/>
        </w:rPr>
        <w:t xml:space="preserve">  </w:t>
      </w:r>
      <w:r w:rsidR="00C02422" w:rsidRPr="00617238">
        <w:rPr>
          <w:sz w:val="18"/>
          <w:szCs w:val="18"/>
        </w:rPr>
        <w:t xml:space="preserve"> (vardas</w:t>
      </w:r>
      <w:r w:rsidR="00751AAA">
        <w:rPr>
          <w:sz w:val="18"/>
          <w:szCs w:val="18"/>
        </w:rPr>
        <w:t xml:space="preserve"> ir</w:t>
      </w:r>
      <w:r w:rsidR="00C02422" w:rsidRPr="00617238">
        <w:rPr>
          <w:sz w:val="18"/>
          <w:szCs w:val="18"/>
        </w:rPr>
        <w:t xml:space="preserve"> pavardė)</w:t>
      </w:r>
    </w:p>
    <w:sectPr w:rsidR="00A83FCC" w:rsidRPr="00617238" w:rsidSect="00354BEE">
      <w:headerReference w:type="default" r:id="rId8"/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15" w:rsidRDefault="00C13C15" w:rsidP="003C3CE9">
      <w:r>
        <w:separator/>
      </w:r>
    </w:p>
  </w:endnote>
  <w:endnote w:type="continuationSeparator" w:id="0">
    <w:p w:rsidR="00C13C15" w:rsidRDefault="00C13C15" w:rsidP="003C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15" w:rsidRDefault="00C13C15" w:rsidP="003C3CE9">
      <w:r>
        <w:separator/>
      </w:r>
    </w:p>
  </w:footnote>
  <w:footnote w:type="continuationSeparator" w:id="0">
    <w:p w:rsidR="00C13C15" w:rsidRDefault="00C13C15" w:rsidP="003C3CE9">
      <w:r>
        <w:continuationSeparator/>
      </w:r>
    </w:p>
  </w:footnote>
  <w:footnote w:id="1">
    <w:p w:rsidR="004214BE" w:rsidRPr="004214BE" w:rsidRDefault="00F879DB" w:rsidP="004214BE">
      <w:pPr>
        <w:pStyle w:val="FootnoteText"/>
        <w:jc w:val="both"/>
        <w:rPr>
          <w:lang w:val="en-US"/>
        </w:rPr>
      </w:pPr>
      <w:r w:rsidRPr="00707261">
        <w:rPr>
          <w:rStyle w:val="FootnoteReference"/>
        </w:rPr>
        <w:sym w:font="Symbol" w:char="F02A"/>
      </w:r>
      <w:r>
        <w:t xml:space="preserve"> </w:t>
      </w:r>
      <w:r w:rsidRPr="00F879DB">
        <w:t xml:space="preserve">Nurodyti, kokiai </w:t>
      </w:r>
      <w:r w:rsidR="00977C1F">
        <w:t xml:space="preserve">konkrečiame projektų finansavimo sąlygų apraše nurodytai </w:t>
      </w:r>
      <w:r w:rsidRPr="00F879DB">
        <w:t xml:space="preserve">tikslinei asmenų grupei bus </w:t>
      </w:r>
      <w:r w:rsidR="00D34A87">
        <w:t>perduoti</w:t>
      </w:r>
      <w:r w:rsidRPr="00F879DB">
        <w:t xml:space="preserve"> likučiai, pvz., benamiai, skurstantys vaikai ir pan. Galima nurodyti keletą skirtingų tikslinių grupių.</w:t>
      </w:r>
      <w:r w:rsidR="00F93726">
        <w:t xml:space="preserve"> </w:t>
      </w:r>
      <w:r w:rsidR="004214BE" w:rsidRPr="004214BE">
        <w:t>Pildoma tik tuo atveju, kai parama perduodama konkrečiai (-</w:t>
      </w:r>
      <w:proofErr w:type="spellStart"/>
      <w:r w:rsidR="004214BE" w:rsidRPr="004214BE">
        <w:t>ioms</w:t>
      </w:r>
      <w:proofErr w:type="spellEnd"/>
      <w:r w:rsidR="004214BE" w:rsidRPr="004214BE">
        <w:t>) organizacijai (-</w:t>
      </w:r>
      <w:proofErr w:type="spellStart"/>
      <w:r w:rsidR="004214BE" w:rsidRPr="004214BE">
        <w:t>oms</w:t>
      </w:r>
      <w:proofErr w:type="spellEnd"/>
      <w:r w:rsidR="004214BE" w:rsidRPr="004214BE">
        <w:t xml:space="preserve">). </w:t>
      </w:r>
    </w:p>
    <w:p w:rsidR="00F879DB" w:rsidRPr="00F879DB" w:rsidRDefault="00F879D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BC" w:rsidRDefault="001974BC" w:rsidP="001974BC">
    <w:pPr>
      <w:pStyle w:val="Header"/>
      <w:jc w:val="right"/>
      <w:rPr>
        <w:sz w:val="22"/>
        <w:szCs w:val="22"/>
      </w:rPr>
    </w:pPr>
    <w:r>
      <w:t>Sutarties 7</w:t>
    </w:r>
    <w:r>
      <w:t xml:space="preserve"> priedas</w:t>
    </w:r>
  </w:p>
  <w:p w:rsidR="001974BC" w:rsidRPr="001974BC" w:rsidRDefault="001974BC" w:rsidP="00197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FB"/>
    <w:multiLevelType w:val="hybridMultilevel"/>
    <w:tmpl w:val="32E00D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99"/>
    <w:rsid w:val="00007D75"/>
    <w:rsid w:val="000635BC"/>
    <w:rsid w:val="00066866"/>
    <w:rsid w:val="00086C42"/>
    <w:rsid w:val="000B4158"/>
    <w:rsid w:val="000C0240"/>
    <w:rsid w:val="00136CEF"/>
    <w:rsid w:val="001638A7"/>
    <w:rsid w:val="00187EEF"/>
    <w:rsid w:val="001974BC"/>
    <w:rsid w:val="001A7A67"/>
    <w:rsid w:val="001D659F"/>
    <w:rsid w:val="00200762"/>
    <w:rsid w:val="002463DF"/>
    <w:rsid w:val="0025635F"/>
    <w:rsid w:val="002B5C3A"/>
    <w:rsid w:val="002D67D8"/>
    <w:rsid w:val="002D6D7D"/>
    <w:rsid w:val="002E2D8B"/>
    <w:rsid w:val="00315BCD"/>
    <w:rsid w:val="00354BEE"/>
    <w:rsid w:val="003C3CE9"/>
    <w:rsid w:val="003D7520"/>
    <w:rsid w:val="003F08CA"/>
    <w:rsid w:val="004214BE"/>
    <w:rsid w:val="00423955"/>
    <w:rsid w:val="0047266C"/>
    <w:rsid w:val="0047549E"/>
    <w:rsid w:val="00476B6E"/>
    <w:rsid w:val="004835B4"/>
    <w:rsid w:val="004D042E"/>
    <w:rsid w:val="005530D6"/>
    <w:rsid w:val="005634E0"/>
    <w:rsid w:val="00583139"/>
    <w:rsid w:val="0059024B"/>
    <w:rsid w:val="005A049C"/>
    <w:rsid w:val="005B5D6D"/>
    <w:rsid w:val="00617238"/>
    <w:rsid w:val="0063296A"/>
    <w:rsid w:val="0065524B"/>
    <w:rsid w:val="006710D9"/>
    <w:rsid w:val="00672B38"/>
    <w:rsid w:val="006B1D2D"/>
    <w:rsid w:val="006D3752"/>
    <w:rsid w:val="006D5576"/>
    <w:rsid w:val="006E75FE"/>
    <w:rsid w:val="007050BD"/>
    <w:rsid w:val="00707261"/>
    <w:rsid w:val="00751AAA"/>
    <w:rsid w:val="00753AF3"/>
    <w:rsid w:val="00786CAB"/>
    <w:rsid w:val="008114D7"/>
    <w:rsid w:val="00896EF4"/>
    <w:rsid w:val="008E3BF3"/>
    <w:rsid w:val="00941F13"/>
    <w:rsid w:val="009527BA"/>
    <w:rsid w:val="00977C1F"/>
    <w:rsid w:val="00986EDC"/>
    <w:rsid w:val="00A44F2D"/>
    <w:rsid w:val="00A65287"/>
    <w:rsid w:val="00A83FCC"/>
    <w:rsid w:val="00AC5290"/>
    <w:rsid w:val="00AD0C17"/>
    <w:rsid w:val="00AE4506"/>
    <w:rsid w:val="00AF3C13"/>
    <w:rsid w:val="00B22BCC"/>
    <w:rsid w:val="00B71CE2"/>
    <w:rsid w:val="00B7214C"/>
    <w:rsid w:val="00B76980"/>
    <w:rsid w:val="00B938F3"/>
    <w:rsid w:val="00C02422"/>
    <w:rsid w:val="00C05929"/>
    <w:rsid w:val="00C13C15"/>
    <w:rsid w:val="00C16C21"/>
    <w:rsid w:val="00C46F9F"/>
    <w:rsid w:val="00C508E1"/>
    <w:rsid w:val="00C6233D"/>
    <w:rsid w:val="00C74A67"/>
    <w:rsid w:val="00C81B2E"/>
    <w:rsid w:val="00CE42E5"/>
    <w:rsid w:val="00D017C9"/>
    <w:rsid w:val="00D12147"/>
    <w:rsid w:val="00D33809"/>
    <w:rsid w:val="00D34A87"/>
    <w:rsid w:val="00D462CC"/>
    <w:rsid w:val="00D52DD2"/>
    <w:rsid w:val="00D563A4"/>
    <w:rsid w:val="00D74470"/>
    <w:rsid w:val="00D778CC"/>
    <w:rsid w:val="00DA3DDA"/>
    <w:rsid w:val="00DD3341"/>
    <w:rsid w:val="00DE0832"/>
    <w:rsid w:val="00E10724"/>
    <w:rsid w:val="00E14B8F"/>
    <w:rsid w:val="00EA4D9E"/>
    <w:rsid w:val="00EA52FE"/>
    <w:rsid w:val="00EE0999"/>
    <w:rsid w:val="00F1055D"/>
    <w:rsid w:val="00F139F4"/>
    <w:rsid w:val="00F3613F"/>
    <w:rsid w:val="00F37110"/>
    <w:rsid w:val="00F51A5E"/>
    <w:rsid w:val="00F603C4"/>
    <w:rsid w:val="00F64E51"/>
    <w:rsid w:val="00F7584C"/>
    <w:rsid w:val="00F879DB"/>
    <w:rsid w:val="00F90E82"/>
    <w:rsid w:val="00F93726"/>
    <w:rsid w:val="00FA0A9B"/>
    <w:rsid w:val="00FD534A"/>
    <w:rsid w:val="00FD787C"/>
    <w:rsid w:val="00FE59D4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82E7B-4837-48D4-8E3A-72DB4456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09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E099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C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CE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3C3C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CC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83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FC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FC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uiPriority w:val="59"/>
    <w:rsid w:val="002D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CE42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4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4B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442-E876-485B-91E9-80776EB0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Auksė Duksienė</dc:creator>
  <cp:lastModifiedBy>Gintarė Zizienė</cp:lastModifiedBy>
  <cp:revision>4</cp:revision>
  <cp:lastPrinted>2016-06-13T05:50:00Z</cp:lastPrinted>
  <dcterms:created xsi:type="dcterms:W3CDTF">2016-06-22T08:49:00Z</dcterms:created>
  <dcterms:modified xsi:type="dcterms:W3CDTF">2016-11-18T12:46:00Z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-1191709566</vt:i4>
  </property>
  <property fmtid="{D5CDD505-2E9C-101B-9397-08002B2CF9AE}" pid="4" name="_EmailSubject">
    <vt:lpwstr>EDVS: Nukreipimas. ĮSAKYMAS Nr. A1-305 DĖL LIETUVOS RESPUBLIKOS SOCIALINĖS APSAUGOS IR DA</vt:lpwstr>
  </property>
  <property fmtid="{D5CDD505-2E9C-101B-9397-08002B2CF9AE}" pid="5" name="_AuthorEmail">
    <vt:lpwstr>Aukse.Duksiene@socmin.lt</vt:lpwstr>
  </property>
  <property fmtid="{D5CDD505-2E9C-101B-9397-08002B2CF9AE}" pid="6" name="_AuthorEmailDisplayName">
    <vt:lpwstr>Auksė Duksienė</vt:lpwstr>
  </property>
  <property fmtid="{D5CDD505-2E9C-101B-9397-08002B2CF9AE}" pid="7" name="_PreviousAdHocReviewCycleID">
    <vt:i4>673636134</vt:i4>
  </property>
  <property fmtid="{D5CDD505-2E9C-101B-9397-08002B2CF9AE}" pid="8" name="_ReviewingToolsShownOnce">
    <vt:lpwstr/>
  </property>
</Properties>
</file>